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D60EB">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9D60EB" w:rsidP="005C3D2E">
      <w:pPr>
        <w:rPr>
          <w:rFonts w:ascii="Verdana" w:eastAsia="Times New Roman" w:hAnsi="Verdana"/>
          <w:sz w:val="18"/>
          <w:szCs w:val="18"/>
        </w:rPr>
      </w:pPr>
      <w:r>
        <w:rPr>
          <w:rFonts w:ascii="Verdana" w:eastAsia="Times New Roman" w:hAnsi="Verdana"/>
          <w:b/>
          <w:bCs/>
          <w:sz w:val="18"/>
          <w:szCs w:val="18"/>
        </w:rPr>
        <w:t xml:space="preserve">Aanpak vervuiling en </w:t>
      </w:r>
      <w:proofErr w:type="spellStart"/>
      <w:r>
        <w:rPr>
          <w:rFonts w:ascii="Verdana" w:eastAsia="Times New Roman" w:hAnsi="Verdana"/>
          <w:b/>
          <w:bCs/>
          <w:sz w:val="18"/>
          <w:szCs w:val="18"/>
        </w:rPr>
        <w:t>hoarding</w:t>
      </w:r>
      <w:proofErr w:type="spellEnd"/>
      <w:r>
        <w:rPr>
          <w:rFonts w:ascii="Verdana" w:eastAsia="Times New Roman" w:hAnsi="Verdana"/>
          <w:sz w:val="18"/>
          <w:szCs w:val="18"/>
        </w:rPr>
        <w:br/>
      </w:r>
      <w:r w:rsidR="005C3D2E">
        <w:rPr>
          <w:rFonts w:ascii="Verdana" w:hAnsi="Verdana"/>
          <w:sz w:val="18"/>
          <w:szCs w:val="18"/>
        </w:rPr>
        <w:br/>
      </w:r>
      <w:r>
        <w:rPr>
          <w:rFonts w:ascii="Verdana" w:hAnsi="Verdana"/>
          <w:sz w:val="18"/>
          <w:szCs w:val="18"/>
        </w:rPr>
        <w:t xml:space="preserve">Vervuiling en </w:t>
      </w:r>
      <w:proofErr w:type="spellStart"/>
      <w:r>
        <w:rPr>
          <w:rFonts w:ascii="Verdana" w:hAnsi="Verdana"/>
          <w:sz w:val="18"/>
          <w:szCs w:val="18"/>
        </w:rPr>
        <w:t>hoarding</w:t>
      </w:r>
      <w:proofErr w:type="spellEnd"/>
      <w:r>
        <w:rPr>
          <w:rFonts w:ascii="Verdana" w:hAnsi="Verdana"/>
          <w:sz w:val="18"/>
          <w:szCs w:val="18"/>
        </w:rPr>
        <w:t xml:space="preserve"> (verzamelzucht) komen in Nederland veel voor. Hulpverleners staan voor de moeilijke taak om mensen te helpen bij het opruimen of ontruimen van hun w</w:t>
      </w:r>
      <w:r>
        <w:rPr>
          <w:rFonts w:ascii="Verdana" w:hAnsi="Verdana"/>
          <w:sz w:val="18"/>
          <w:szCs w:val="18"/>
        </w:rPr>
        <w:t xml:space="preserve">oning. Een professionele aanpak is daarbij belangrijk. Zie bijvoorbeeld het </w:t>
      </w:r>
      <w:hyperlink r:id="rId6" w:tgtFrame="_blank" w:history="1">
        <w:r>
          <w:rPr>
            <w:rStyle w:val="Hyperlink"/>
            <w:rFonts w:ascii="Verdana" w:hAnsi="Verdana"/>
            <w:sz w:val="18"/>
            <w:szCs w:val="18"/>
          </w:rPr>
          <w:t xml:space="preserve">nieuwsartikel en video </w:t>
        </w:r>
      </w:hyperlink>
      <w:r>
        <w:rPr>
          <w:rFonts w:ascii="Verdana" w:hAnsi="Verdana"/>
          <w:sz w:val="18"/>
          <w:szCs w:val="18"/>
        </w:rPr>
        <w:t>met Jos Jongeleen, een van de docen</w:t>
      </w:r>
      <w:r>
        <w:rPr>
          <w:rFonts w:ascii="Verdana" w:hAnsi="Verdana"/>
          <w:sz w:val="18"/>
          <w:szCs w:val="18"/>
        </w:rPr>
        <w:t>ten van deze cursus. In de cursus komen verschillende aspecten aan de orde van zowel vervuilde huishoudens als van extreem verzamelen. In alle gevallen ontstaat er op den duur overlast en/of een ongezonde leefomgeving, waardoor hulp noodzakelijk is. Moet e</w:t>
      </w:r>
      <w:r>
        <w:rPr>
          <w:rFonts w:ascii="Verdana" w:hAnsi="Verdana"/>
          <w:sz w:val="18"/>
          <w:szCs w:val="18"/>
        </w:rPr>
        <w:t xml:space="preserve">r direct worden ingegrepen? Hoe kan een bemoeizorgbenadering mensen motiveren? Welke veiligheidsmaatregelen moeten genomen worden? Welke plaagdieren veroorzaken infecties en andere ziektes? Is er sprake van </w:t>
      </w:r>
      <w:proofErr w:type="spellStart"/>
      <w:r>
        <w:rPr>
          <w:rFonts w:ascii="Verdana" w:hAnsi="Verdana"/>
          <w:sz w:val="18"/>
          <w:szCs w:val="18"/>
        </w:rPr>
        <w:t>hoarding</w:t>
      </w:r>
      <w:proofErr w:type="spellEnd"/>
      <w:r>
        <w:rPr>
          <w:rFonts w:ascii="Verdana" w:hAnsi="Verdana"/>
          <w:sz w:val="18"/>
          <w:szCs w:val="18"/>
        </w:rPr>
        <w:t xml:space="preserve"> volgens de DSM-5 en wat zijn dan de beha</w:t>
      </w:r>
      <w:r>
        <w:rPr>
          <w:rFonts w:ascii="Verdana" w:hAnsi="Verdana"/>
          <w:sz w:val="18"/>
          <w:szCs w:val="18"/>
        </w:rPr>
        <w:t>ndelmogelijkheden?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p>
    <w:p w:rsidR="00000000" w:rsidRDefault="009D60EB" w:rsidP="005C3D2E">
      <w:pPr>
        <w:numPr>
          <w:ilvl w:val="0"/>
          <w:numId w:val="1"/>
        </w:numPr>
        <w:rPr>
          <w:rFonts w:ascii="Verdana" w:eastAsia="Times New Roman" w:hAnsi="Verdana"/>
          <w:sz w:val="18"/>
          <w:szCs w:val="18"/>
        </w:rPr>
      </w:pPr>
      <w:r>
        <w:rPr>
          <w:rFonts w:ascii="Verdana" w:eastAsia="Times New Roman" w:hAnsi="Verdana"/>
          <w:sz w:val="18"/>
          <w:szCs w:val="18"/>
        </w:rPr>
        <w:t xml:space="preserve">Je hebt kennis en inzicht m.b.t. de mensen die vervuilen en/of extreem verzamelen. </w:t>
      </w:r>
    </w:p>
    <w:p w:rsidR="00000000" w:rsidRDefault="009D60EB" w:rsidP="005C3D2E">
      <w:pPr>
        <w:numPr>
          <w:ilvl w:val="0"/>
          <w:numId w:val="1"/>
        </w:numPr>
        <w:rPr>
          <w:rFonts w:ascii="Verdana" w:eastAsia="Times New Roman" w:hAnsi="Verdana"/>
          <w:sz w:val="18"/>
          <w:szCs w:val="18"/>
        </w:rPr>
      </w:pPr>
      <w:r>
        <w:rPr>
          <w:rFonts w:ascii="Verdana" w:eastAsia="Times New Roman" w:hAnsi="Verdana"/>
          <w:sz w:val="18"/>
          <w:szCs w:val="18"/>
        </w:rPr>
        <w:t xml:space="preserve">Je weet welke gezondheidsrisico’s er zijn en waar je op moet letten bij het binnentreden van een woning. </w:t>
      </w:r>
    </w:p>
    <w:p w:rsidR="00000000" w:rsidRDefault="009D60EB" w:rsidP="005C3D2E">
      <w:pPr>
        <w:numPr>
          <w:ilvl w:val="0"/>
          <w:numId w:val="1"/>
        </w:numPr>
        <w:rPr>
          <w:rFonts w:ascii="Verdana" w:eastAsia="Times New Roman" w:hAnsi="Verdana"/>
          <w:sz w:val="18"/>
          <w:szCs w:val="18"/>
        </w:rPr>
      </w:pPr>
      <w:r>
        <w:rPr>
          <w:rFonts w:ascii="Verdana" w:eastAsia="Times New Roman" w:hAnsi="Verdana"/>
          <w:sz w:val="18"/>
          <w:szCs w:val="18"/>
        </w:rPr>
        <w:t>Je hebt kennis en vaardigheden m.b.t.</w:t>
      </w:r>
      <w:r>
        <w:rPr>
          <w:rFonts w:ascii="Verdana" w:eastAsia="Times New Roman" w:hAnsi="Verdana"/>
          <w:sz w:val="18"/>
          <w:szCs w:val="18"/>
        </w:rPr>
        <w:t xml:space="preserve"> bemoeizorg, motiveren en oplossingsgericht werken. </w:t>
      </w:r>
    </w:p>
    <w:p w:rsidR="00000000" w:rsidRDefault="009D60EB" w:rsidP="005C3D2E">
      <w:pPr>
        <w:numPr>
          <w:ilvl w:val="0"/>
          <w:numId w:val="1"/>
        </w:numPr>
        <w:rPr>
          <w:rFonts w:ascii="Verdana" w:eastAsia="Times New Roman" w:hAnsi="Verdana"/>
          <w:sz w:val="18"/>
          <w:szCs w:val="18"/>
        </w:rPr>
      </w:pPr>
      <w:r>
        <w:rPr>
          <w:rFonts w:ascii="Verdana" w:eastAsia="Times New Roman" w:hAnsi="Verdana"/>
          <w:sz w:val="18"/>
          <w:szCs w:val="18"/>
        </w:rPr>
        <w:t>Je hebt inzicht en vaardigheden met betrekking tot inschatten en beoordelen van een situatie, om een goede melding te doen als een dwangmaatregel noodzakelijk is.</w:t>
      </w:r>
    </w:p>
    <w:p w:rsidR="00000000" w:rsidRDefault="009D60EB" w:rsidP="005C3D2E">
      <w:pPr>
        <w:numPr>
          <w:ilvl w:val="0"/>
          <w:numId w:val="1"/>
        </w:numPr>
        <w:rPr>
          <w:rFonts w:ascii="Verdana" w:eastAsia="Times New Roman" w:hAnsi="Verdana"/>
          <w:sz w:val="18"/>
          <w:szCs w:val="18"/>
        </w:rPr>
      </w:pPr>
      <w:r>
        <w:rPr>
          <w:rFonts w:ascii="Verdana" w:eastAsia="Times New Roman" w:hAnsi="Verdana"/>
          <w:sz w:val="18"/>
          <w:szCs w:val="18"/>
        </w:rPr>
        <w:t>Je weet hoe te (onder)handelen bij een</w:t>
      </w:r>
      <w:r>
        <w:rPr>
          <w:rFonts w:ascii="Verdana" w:eastAsia="Times New Roman" w:hAnsi="Verdana"/>
          <w:sz w:val="18"/>
          <w:szCs w:val="18"/>
        </w:rPr>
        <w:t xml:space="preserve"> (gedwongen) schoonmaak.</w:t>
      </w:r>
    </w:p>
    <w:p w:rsidR="00000000" w:rsidRDefault="009D60EB" w:rsidP="005C3D2E">
      <w:pPr>
        <w:numPr>
          <w:ilvl w:val="0"/>
          <w:numId w:val="1"/>
        </w:numPr>
        <w:rPr>
          <w:rFonts w:ascii="Verdana" w:eastAsia="Times New Roman" w:hAnsi="Verdana"/>
          <w:sz w:val="18"/>
          <w:szCs w:val="18"/>
        </w:rPr>
      </w:pPr>
      <w:r>
        <w:rPr>
          <w:rFonts w:ascii="Verdana" w:eastAsia="Times New Roman" w:hAnsi="Verdana"/>
          <w:sz w:val="18"/>
          <w:szCs w:val="18"/>
        </w:rPr>
        <w:t>Je hebt kennis en vaardigheden om mensen te helpen opruimen.</w:t>
      </w:r>
    </w:p>
    <w:p w:rsidR="00000000" w:rsidRDefault="009D60EB" w:rsidP="005C3D2E">
      <w:pPr>
        <w:numPr>
          <w:ilvl w:val="0"/>
          <w:numId w:val="1"/>
        </w:numPr>
        <w:rPr>
          <w:rFonts w:ascii="Verdana" w:eastAsia="Times New Roman" w:hAnsi="Verdana"/>
          <w:sz w:val="18"/>
          <w:szCs w:val="18"/>
        </w:rPr>
      </w:pPr>
      <w:r>
        <w:rPr>
          <w:rFonts w:ascii="Verdana" w:eastAsia="Times New Roman" w:hAnsi="Verdana"/>
          <w:sz w:val="18"/>
          <w:szCs w:val="18"/>
        </w:rPr>
        <w:t>Je hebt kennis over de benadering van dwangmatige verzamelaars en van behandelstrategieën.</w:t>
      </w:r>
    </w:p>
    <w:p w:rsidR="00000000" w:rsidRDefault="009D60EB" w:rsidP="005C3D2E">
      <w:pPr>
        <w:numPr>
          <w:ilvl w:val="0"/>
          <w:numId w:val="1"/>
        </w:numPr>
        <w:rPr>
          <w:rFonts w:ascii="Verdana" w:eastAsia="Times New Roman" w:hAnsi="Verdana"/>
          <w:sz w:val="18"/>
          <w:szCs w:val="18"/>
        </w:rPr>
      </w:pPr>
      <w:r>
        <w:rPr>
          <w:rFonts w:ascii="Verdana" w:eastAsia="Times New Roman" w:hAnsi="Verdana"/>
          <w:sz w:val="18"/>
          <w:szCs w:val="18"/>
        </w:rPr>
        <w:t>Je hebt kennis en inzicht in nazorgmogelijkheden.</w:t>
      </w:r>
    </w:p>
    <w:p w:rsidR="00000000" w:rsidRDefault="009D60EB" w:rsidP="005C3D2E">
      <w:pPr>
        <w:rPr>
          <w:rFonts w:ascii="Verdana" w:eastAsia="Times New Roman" w:hAnsi="Verdana"/>
          <w:sz w:val="18"/>
          <w:szCs w:val="18"/>
        </w:rPr>
      </w:pPr>
      <w:bookmarkStart w:id="0" w:name="_GoBack"/>
      <w:bookmarkEnd w:id="0"/>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POH-GGZ, Socia</w:t>
      </w:r>
      <w:r>
        <w:rPr>
          <w:rFonts w:ascii="Verdana" w:eastAsia="Times New Roman" w:hAnsi="Verdana"/>
          <w:sz w:val="18"/>
          <w:szCs w:val="18"/>
        </w:rPr>
        <w:t>al psychiatrisch verpleegkundige, Hbo-verpleegkundige, Mbo-verpleegkundige, Sociaal pedagogisch hulpverlener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r>
      <w:r>
        <w:rPr>
          <w:rStyle w:val="Zwaar"/>
          <w:rFonts w:ascii="Verdana" w:eastAsia="Times New Roman" w:hAnsi="Verdana"/>
          <w:sz w:val="18"/>
          <w:szCs w:val="18"/>
        </w:rPr>
        <w:t>Algemeen</w:t>
      </w:r>
      <w:r>
        <w:rPr>
          <w:rFonts w:ascii="Verdana" w:eastAsia="Times New Roman" w:hAnsi="Verdana"/>
          <w:sz w:val="18"/>
          <w:szCs w:val="18"/>
        </w:rPr>
        <w:br/>
        <w:t xml:space="preserve">Achtergrond van vervuiling en </w:t>
      </w:r>
      <w:proofErr w:type="spellStart"/>
      <w:r>
        <w:rPr>
          <w:rFonts w:ascii="Verdana" w:eastAsia="Times New Roman" w:hAnsi="Verdana"/>
          <w:sz w:val="18"/>
          <w:szCs w:val="18"/>
        </w:rPr>
        <w:t>hoarding</w:t>
      </w:r>
      <w:proofErr w:type="spellEnd"/>
      <w:r>
        <w:rPr>
          <w:rFonts w:ascii="Verdana" w:eastAsia="Times New Roman" w:hAnsi="Verdana"/>
          <w:sz w:val="18"/>
          <w:szCs w:val="18"/>
        </w:rPr>
        <w:br/>
        <w:t>Presentie en bemoeizorg: de kunst van het motiveren</w:t>
      </w:r>
      <w:r>
        <w:rPr>
          <w:rFonts w:ascii="Verdana" w:eastAsia="Times New Roman" w:hAnsi="Verdana"/>
          <w:sz w:val="18"/>
          <w:szCs w:val="18"/>
        </w:rPr>
        <w:br/>
        <w:t>Drang en Dwan</w:t>
      </w:r>
      <w:r>
        <w:rPr>
          <w:rFonts w:ascii="Verdana" w:eastAsia="Times New Roman" w:hAnsi="Verdana"/>
          <w:sz w:val="18"/>
          <w:szCs w:val="18"/>
        </w:rPr>
        <w:t>g</w:t>
      </w:r>
      <w:r>
        <w:rPr>
          <w:rFonts w:ascii="Verdana" w:eastAsia="Times New Roman" w:hAnsi="Verdana"/>
          <w:sz w:val="18"/>
          <w:szCs w:val="18"/>
        </w:rPr>
        <w:br/>
        <w:t>Waar let je op bij binnen treden?</w:t>
      </w:r>
      <w:r>
        <w:rPr>
          <w:rFonts w:ascii="Verdana" w:eastAsia="Times New Roman" w:hAnsi="Verdana"/>
          <w:sz w:val="18"/>
          <w:szCs w:val="18"/>
        </w:rPr>
        <w:br/>
        <w:t>Wat moet er in een goede screening staan?</w:t>
      </w:r>
      <w:r>
        <w:rPr>
          <w:rFonts w:ascii="Verdana" w:eastAsia="Times New Roman" w:hAnsi="Verdana"/>
          <w:sz w:val="18"/>
          <w:szCs w:val="18"/>
        </w:rPr>
        <w:br/>
        <w:t>Meetinstrumenten</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Veiligheid en gezondheid</w:t>
      </w:r>
      <w:r>
        <w:rPr>
          <w:rFonts w:ascii="Verdana" w:eastAsia="Times New Roman" w:hAnsi="Verdana"/>
          <w:sz w:val="18"/>
          <w:szCs w:val="18"/>
        </w:rPr>
        <w:br/>
        <w:t>Beestjes: plaag- en knaagdieren</w:t>
      </w:r>
      <w:r>
        <w:rPr>
          <w:rFonts w:ascii="Verdana" w:eastAsia="Times New Roman" w:hAnsi="Verdana"/>
          <w:sz w:val="18"/>
          <w:szCs w:val="18"/>
        </w:rPr>
        <w:br/>
        <w:t>Infectieziekten</w:t>
      </w:r>
      <w:r>
        <w:rPr>
          <w:rFonts w:ascii="Verdana" w:eastAsia="Times New Roman" w:hAnsi="Verdana"/>
          <w:sz w:val="18"/>
          <w:szCs w:val="18"/>
        </w:rPr>
        <w:br/>
        <w:t>Beschermende maatregelen i.v.m. veiligheid</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Dwangmatige verzamelaars</w:t>
      </w:r>
      <w:r>
        <w:rPr>
          <w:rFonts w:ascii="Verdana" w:eastAsia="Times New Roman" w:hAnsi="Verdana"/>
          <w:sz w:val="18"/>
          <w:szCs w:val="18"/>
        </w:rPr>
        <w:br/>
        <w:t xml:space="preserve">Oorzaken van </w:t>
      </w:r>
      <w:proofErr w:type="spellStart"/>
      <w:r>
        <w:rPr>
          <w:rFonts w:ascii="Verdana" w:eastAsia="Times New Roman" w:hAnsi="Verdana"/>
          <w:sz w:val="18"/>
          <w:szCs w:val="18"/>
        </w:rPr>
        <w:t>hoard</w:t>
      </w:r>
      <w:r>
        <w:rPr>
          <w:rFonts w:ascii="Verdana" w:eastAsia="Times New Roman" w:hAnsi="Verdana"/>
          <w:sz w:val="18"/>
          <w:szCs w:val="18"/>
        </w:rPr>
        <w:t>ing</w:t>
      </w:r>
      <w:proofErr w:type="spellEnd"/>
      <w:r>
        <w:rPr>
          <w:rFonts w:ascii="Verdana" w:eastAsia="Times New Roman" w:hAnsi="Verdana"/>
          <w:sz w:val="18"/>
          <w:szCs w:val="18"/>
        </w:rPr>
        <w:br/>
        <w:t>DSM-5</w:t>
      </w:r>
      <w:r>
        <w:rPr>
          <w:rFonts w:ascii="Verdana" w:eastAsia="Times New Roman" w:hAnsi="Verdana"/>
          <w:sz w:val="18"/>
          <w:szCs w:val="18"/>
        </w:rPr>
        <w:br/>
        <w:t>Aanpak en begeleiding van dwangmatige verzamelaars</w:t>
      </w:r>
      <w:r>
        <w:rPr>
          <w:rFonts w:ascii="Verdana" w:eastAsia="Times New Roman" w:hAnsi="Verdana"/>
          <w:sz w:val="18"/>
          <w:szCs w:val="18"/>
        </w:rPr>
        <w:br/>
        <w:t>Behandelstrategieën</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Ontruimen met drang en dwang</w:t>
      </w:r>
      <w:r>
        <w:rPr>
          <w:rFonts w:ascii="Verdana" w:eastAsia="Times New Roman" w:hAnsi="Verdana"/>
          <w:sz w:val="18"/>
          <w:szCs w:val="18"/>
        </w:rPr>
        <w:br/>
        <w:t>Koop- of huurhuis</w:t>
      </w:r>
      <w:r>
        <w:rPr>
          <w:rFonts w:ascii="Verdana" w:eastAsia="Times New Roman" w:hAnsi="Verdana"/>
          <w:sz w:val="18"/>
          <w:szCs w:val="18"/>
        </w:rPr>
        <w:br/>
        <w:t>Welke instanties kun je raadplegen</w:t>
      </w:r>
      <w:r>
        <w:rPr>
          <w:rFonts w:ascii="Verdana" w:eastAsia="Times New Roman" w:hAnsi="Verdana"/>
          <w:sz w:val="18"/>
          <w:szCs w:val="18"/>
        </w:rPr>
        <w:br/>
        <w:t xml:space="preserve">Opruimen met een professional </w:t>
      </w:r>
      <w:proofErr w:type="spellStart"/>
      <w:r>
        <w:rPr>
          <w:rFonts w:ascii="Verdana" w:eastAsia="Times New Roman" w:hAnsi="Verdana"/>
          <w:sz w:val="18"/>
          <w:szCs w:val="18"/>
        </w:rPr>
        <w:t>organizer</w:t>
      </w:r>
      <w:proofErr w:type="spellEnd"/>
      <w:r>
        <w:rPr>
          <w:rFonts w:ascii="Verdana" w:eastAsia="Times New Roman" w:hAnsi="Verdana"/>
          <w:sz w:val="18"/>
          <w:szCs w:val="18"/>
        </w:rPr>
        <w:br/>
        <w:t>Wet- en regelgeving</w:t>
      </w:r>
      <w:r>
        <w:rPr>
          <w:rFonts w:ascii="Verdana" w:eastAsia="Times New Roman" w:hAnsi="Verdana"/>
          <w:sz w:val="18"/>
          <w:szCs w:val="18"/>
        </w:rPr>
        <w:br/>
      </w:r>
      <w:r>
        <w:rPr>
          <w:rFonts w:ascii="Verdana" w:eastAsia="Times New Roman" w:hAnsi="Verdana"/>
          <w:sz w:val="18"/>
          <w:szCs w:val="18"/>
        </w:rPr>
        <w:t>Gedwongen schoonmaak</w:t>
      </w:r>
      <w:r>
        <w:rPr>
          <w:rFonts w:ascii="Verdana" w:eastAsia="Times New Roman" w:hAnsi="Verdana"/>
          <w:sz w:val="18"/>
          <w:szCs w:val="18"/>
        </w:rPr>
        <w:br/>
        <w:t>Administratieve en financiële aspecten van ontruiming</w:t>
      </w:r>
      <w:r>
        <w:rPr>
          <w:rFonts w:ascii="Verdana" w:eastAsia="Times New Roman" w:hAnsi="Verdana"/>
          <w:sz w:val="18"/>
          <w:szCs w:val="18"/>
        </w:rPr>
        <w:br/>
      </w:r>
      <w:r>
        <w:rPr>
          <w:rFonts w:ascii="Verdana" w:eastAsia="Times New Roman" w:hAnsi="Verdana"/>
          <w:sz w:val="18"/>
          <w:szCs w:val="18"/>
        </w:rPr>
        <w:br/>
      </w:r>
      <w:r>
        <w:rPr>
          <w:rStyle w:val="Zwaar"/>
          <w:rFonts w:ascii="Verdana" w:eastAsia="Times New Roman" w:hAnsi="Verdana"/>
          <w:sz w:val="18"/>
          <w:szCs w:val="18"/>
        </w:rPr>
        <w:t>Nazorg</w:t>
      </w:r>
      <w:r>
        <w:rPr>
          <w:rFonts w:ascii="Verdana" w:eastAsia="Times New Roman" w:hAnsi="Verdana"/>
          <w:sz w:val="18"/>
          <w:szCs w:val="18"/>
        </w:rPr>
        <w:br/>
        <w:t>Grenzen</w:t>
      </w:r>
      <w:r>
        <w:rPr>
          <w:rFonts w:ascii="Verdana" w:eastAsia="Times New Roman" w:hAnsi="Verdana"/>
          <w:sz w:val="18"/>
          <w:szCs w:val="18"/>
        </w:rPr>
        <w:br/>
        <w:t>Vinger aan de pols en bemoeizorg</w:t>
      </w:r>
      <w:r>
        <w:rPr>
          <w:rFonts w:ascii="Verdana" w:eastAsia="Times New Roman" w:hAnsi="Verdana"/>
          <w:sz w:val="18"/>
          <w:szCs w:val="18"/>
        </w:rPr>
        <w:br/>
        <w:t>Familie en andere netwerkleden</w:t>
      </w:r>
      <w:r>
        <w:rPr>
          <w:rFonts w:ascii="Verdana" w:eastAsia="Times New Roman" w:hAnsi="Verdana"/>
          <w:sz w:val="18"/>
          <w:szCs w:val="18"/>
        </w:rPr>
        <w:br/>
        <w:t>Eigen kracht en nazorg</w:t>
      </w:r>
      <w:r>
        <w:rPr>
          <w:rFonts w:ascii="Verdana" w:eastAsia="Times New Roman" w:hAnsi="Verdana"/>
          <w:sz w:val="18"/>
          <w:szCs w:val="18"/>
        </w:rPr>
        <w:br/>
      </w:r>
      <w:r>
        <w:rPr>
          <w:rFonts w:ascii="Verdana" w:eastAsia="Times New Roman" w:hAnsi="Verdana"/>
          <w:sz w:val="18"/>
          <w:szCs w:val="18"/>
        </w:rPr>
        <w:br/>
        <w:t>Er is veel ruimte voor eigen casuïstiek en vragen uit de 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w:t>
      </w:r>
      <w:r>
        <w:rPr>
          <w:rFonts w:ascii="Verdana" w:eastAsia="Times New Roman" w:hAnsi="Verdana"/>
          <w:sz w:val="18"/>
          <w:szCs w:val="18"/>
        </w:rPr>
        <w:t xml:space="preserve">s. Simone van de Lindt - Socioloog en sociaal psycholoog. Werkzaam als zelfstandig adviseur en opleider in de </w:t>
      </w:r>
      <w:proofErr w:type="spellStart"/>
      <w:r>
        <w:rPr>
          <w:rFonts w:ascii="Verdana" w:eastAsia="Times New Roman" w:hAnsi="Verdana"/>
          <w:sz w:val="18"/>
          <w:szCs w:val="18"/>
        </w:rPr>
        <w:t>oggz</w:t>
      </w:r>
      <w:proofErr w:type="spellEnd"/>
      <w:r>
        <w:rPr>
          <w:rFonts w:ascii="Verdana" w:eastAsia="Times New Roman" w:hAnsi="Verdana"/>
          <w:sz w:val="18"/>
          <w:szCs w:val="18"/>
        </w:rPr>
        <w:t xml:space="preserve"> en langdurende ggz.</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w:t>
      </w:r>
      <w:r>
        <w:rPr>
          <w:rFonts w:ascii="Verdana" w:eastAsia="Times New Roman" w:hAnsi="Verdana"/>
          <w:sz w:val="18"/>
          <w:szCs w:val="18"/>
        </w:rPr>
        <w:t>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505AF"/>
    <w:multiLevelType w:val="multilevel"/>
    <w:tmpl w:val="B9AA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E752A"/>
    <w:rsid w:val="005C3D2E"/>
    <w:rsid w:val="009D60EB"/>
    <w:rsid w:val="00CE75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7531C"/>
  <w15:chartTrackingRefBased/>
  <w15:docId w15:val="{1434171E-F14D-462A-8EA4-EA52836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49996">
      <w:marLeft w:val="0"/>
      <w:marRight w:val="0"/>
      <w:marTop w:val="0"/>
      <w:marBottom w:val="0"/>
      <w:divBdr>
        <w:top w:val="none" w:sz="0" w:space="0" w:color="auto"/>
        <w:left w:val="none" w:sz="0" w:space="0" w:color="auto"/>
        <w:bottom w:val="none" w:sz="0" w:space="0" w:color="auto"/>
        <w:right w:val="none" w:sz="0" w:space="0" w:color="auto"/>
      </w:divBdr>
      <w:divsChild>
        <w:div w:id="1748112341">
          <w:marLeft w:val="0"/>
          <w:marRight w:val="0"/>
          <w:marTop w:val="0"/>
          <w:marBottom w:val="0"/>
          <w:divBdr>
            <w:top w:val="none" w:sz="0" w:space="0" w:color="auto"/>
            <w:left w:val="none" w:sz="0" w:space="0" w:color="auto"/>
            <w:bottom w:val="none" w:sz="0" w:space="0" w:color="auto"/>
            <w:right w:val="none" w:sz="0" w:space="0" w:color="auto"/>
          </w:divBdr>
          <w:divsChild>
            <w:div w:id="2006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jnmond.nl/nieuws/29-07-2013/zorgen-om-aantal-ernstig-verwaarloosde-rotterdammers"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2019-03-21T08:50:00Z</dcterms:created>
  <dcterms:modified xsi:type="dcterms:W3CDTF">2019-03-21T08:50:00Z</dcterms:modified>
</cp:coreProperties>
</file>